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9" w:rsidRPr="00864449" w:rsidRDefault="00F26EA4" w:rsidP="0086444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Pr="003B514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64449">
        <w:rPr>
          <w:rFonts w:ascii="Times New Roman" w:hAnsi="Times New Roman"/>
          <w:b/>
          <w:sz w:val="24"/>
          <w:szCs w:val="24"/>
        </w:rPr>
        <w:t>элективному учебному</w:t>
      </w:r>
      <w:r w:rsidR="00864449" w:rsidRPr="00864449">
        <w:rPr>
          <w:rFonts w:ascii="Times New Roman" w:hAnsi="Times New Roman"/>
          <w:b/>
          <w:sz w:val="24"/>
          <w:szCs w:val="24"/>
        </w:rPr>
        <w:t xml:space="preserve"> предмет</w:t>
      </w:r>
      <w:r w:rsidR="00864449">
        <w:rPr>
          <w:rFonts w:ascii="Times New Roman" w:hAnsi="Times New Roman"/>
          <w:b/>
          <w:sz w:val="24"/>
          <w:szCs w:val="24"/>
        </w:rPr>
        <w:t>у</w:t>
      </w:r>
    </w:p>
    <w:p w:rsidR="00F26EA4" w:rsidRPr="00864449" w:rsidRDefault="00864449" w:rsidP="0086444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64449">
        <w:rPr>
          <w:rFonts w:ascii="Times New Roman" w:hAnsi="Times New Roman"/>
          <w:b/>
          <w:sz w:val="24"/>
          <w:szCs w:val="24"/>
        </w:rPr>
        <w:t>по математике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64449">
        <w:rPr>
          <w:rFonts w:ascii="Times New Roman" w:eastAsia="Times New Roman" w:hAnsi="Times New Roman"/>
          <w:b/>
          <w:sz w:val="24"/>
          <w:szCs w:val="24"/>
        </w:rPr>
        <w:t>«Математика: избранные вопросы</w:t>
      </w:r>
      <w:r w:rsidRPr="00864449">
        <w:rPr>
          <w:rFonts w:ascii="Times New Roman" w:eastAsia="Times New Roman" w:hAnsi="Times New Roman"/>
          <w:b/>
          <w:bCs/>
          <w:sz w:val="24"/>
          <w:szCs w:val="24"/>
        </w:rPr>
        <w:t>»</w:t>
      </w:r>
      <w:r w:rsidR="00AA5D9E">
        <w:rPr>
          <w:rFonts w:ascii="Times New Roman" w:hAnsi="Times New Roman" w:cs="Times New Roman"/>
          <w:b/>
          <w:sz w:val="24"/>
          <w:szCs w:val="24"/>
        </w:rPr>
        <w:t>, 11</w:t>
      </w:r>
      <w:r w:rsidR="006C5C7F" w:rsidRPr="003B514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26EA4" w:rsidRPr="0032641F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:rsidR="00864449" w:rsidRPr="00864449" w:rsidRDefault="00864449" w:rsidP="00864449">
      <w:pPr>
        <w:pStyle w:val="a5"/>
        <w:numPr>
          <w:ilvl w:val="0"/>
          <w:numId w:val="7"/>
        </w:numPr>
        <w:tabs>
          <w:tab w:val="left" w:pos="0"/>
        </w:tabs>
        <w:spacing w:line="360" w:lineRule="auto"/>
        <w:ind w:left="714" w:hanging="357"/>
        <w:rPr>
          <w:szCs w:val="24"/>
        </w:rPr>
      </w:pPr>
      <w:r w:rsidRPr="00864449">
        <w:rPr>
          <w:szCs w:val="24"/>
        </w:rPr>
        <w:t>Программа данного элективного учебного предмета ориентирована на рассмотрение избранных вопросов математики, как углубляющих школьный курс, так и значительно расширяющих рамки школьной программы. Программа дополняет и развивает школьный курс математики, а также является информационной поддержкой дальнейшего образования и ориентирована на удовлетворение образовательных потребностей старших школьников, их аналитических и синтетических способностей. Основная идея данного элективного учебного предмета заключена в расширении и углублении знаний учащихся по некоторым разделам математики, в обеспечении прочного и сознательного овладения учащимися системой математических знаний и умений, необходимых для продолжения образования.</w:t>
      </w:r>
    </w:p>
    <w:p w:rsidR="009F101C" w:rsidRPr="002C6569" w:rsidRDefault="009F101C" w:rsidP="006C5C7F">
      <w:pPr>
        <w:pStyle w:val="c2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c1"/>
          <w:b/>
          <w:i/>
        </w:rPr>
      </w:pPr>
      <w:r w:rsidRPr="002C6569">
        <w:rPr>
          <w:rStyle w:val="c1"/>
          <w:b/>
          <w:i/>
        </w:rPr>
        <w:t>Используемая литература:</w:t>
      </w:r>
    </w:p>
    <w:p w:rsidR="00AA5D9E" w:rsidRPr="00AA5D9E" w:rsidRDefault="00AA5D9E" w:rsidP="00AA5D9E">
      <w:pPr>
        <w:pStyle w:val="a5"/>
        <w:numPr>
          <w:ilvl w:val="0"/>
          <w:numId w:val="36"/>
        </w:numPr>
        <w:tabs>
          <w:tab w:val="left" w:pos="0"/>
        </w:tabs>
        <w:spacing w:line="360" w:lineRule="auto"/>
        <w:ind w:left="924" w:hanging="357"/>
        <w:rPr>
          <w:szCs w:val="24"/>
        </w:rPr>
      </w:pPr>
      <w:r w:rsidRPr="00AA5D9E">
        <w:rPr>
          <w:szCs w:val="24"/>
        </w:rPr>
        <w:t>Алгебра и начала анализа. Учебник для 11 кл. с углублённым изучением курса математики. Виленкин Н.Л.  - М.: Просвещение, 2014.</w:t>
      </w:r>
    </w:p>
    <w:p w:rsidR="00AA5D9E" w:rsidRPr="00AA5D9E" w:rsidRDefault="00AA5D9E" w:rsidP="00AA5D9E">
      <w:pPr>
        <w:pStyle w:val="a5"/>
        <w:numPr>
          <w:ilvl w:val="0"/>
          <w:numId w:val="36"/>
        </w:numPr>
        <w:tabs>
          <w:tab w:val="left" w:pos="0"/>
        </w:tabs>
        <w:spacing w:line="360" w:lineRule="auto"/>
        <w:ind w:left="924" w:hanging="357"/>
        <w:rPr>
          <w:szCs w:val="24"/>
        </w:rPr>
      </w:pPr>
      <w:r w:rsidRPr="00AA5D9E">
        <w:rPr>
          <w:szCs w:val="24"/>
        </w:rPr>
        <w:t>Математика. Учебно-справочное пособие. Некрасов В.Б., Гущин Д.Д., Жигулёв Л.А СПб: Филиал издательства «Просвещение», 2009.</w:t>
      </w:r>
    </w:p>
    <w:p w:rsidR="00AA5D9E" w:rsidRPr="00AA5D9E" w:rsidRDefault="00AA5D9E" w:rsidP="00AA5D9E">
      <w:pPr>
        <w:pStyle w:val="a5"/>
        <w:numPr>
          <w:ilvl w:val="0"/>
          <w:numId w:val="36"/>
        </w:numPr>
        <w:spacing w:line="360" w:lineRule="auto"/>
        <w:ind w:left="924" w:hanging="357"/>
        <w:rPr>
          <w:szCs w:val="24"/>
        </w:rPr>
      </w:pPr>
      <w:r w:rsidRPr="00AA5D9E">
        <w:rPr>
          <w:szCs w:val="24"/>
        </w:rPr>
        <w:t xml:space="preserve">Факультативный курс по математике (11 класс). Шарыгин И.Ф., </w:t>
      </w:r>
      <w:proofErr w:type="gramStart"/>
      <w:r w:rsidRPr="00AA5D9E">
        <w:rPr>
          <w:szCs w:val="24"/>
        </w:rPr>
        <w:t>Голубев</w:t>
      </w:r>
      <w:proofErr w:type="gramEnd"/>
      <w:r w:rsidRPr="00AA5D9E">
        <w:rPr>
          <w:szCs w:val="24"/>
        </w:rPr>
        <w:t xml:space="preserve"> В.И. – М.: Просвещение, 2009.</w:t>
      </w:r>
    </w:p>
    <w:p w:rsidR="00AA5D9E" w:rsidRPr="00AA5D9E" w:rsidRDefault="00AA5D9E" w:rsidP="00AA5D9E">
      <w:pPr>
        <w:pStyle w:val="a5"/>
        <w:numPr>
          <w:ilvl w:val="0"/>
          <w:numId w:val="36"/>
        </w:numPr>
        <w:spacing w:line="360" w:lineRule="auto"/>
        <w:ind w:left="924" w:hanging="357"/>
        <w:rPr>
          <w:szCs w:val="24"/>
        </w:rPr>
      </w:pPr>
      <w:r w:rsidRPr="00AA5D9E">
        <w:rPr>
          <w:szCs w:val="24"/>
        </w:rPr>
        <w:t>Устная геометрия. 10-11 классы. Ершова А.П. Голобородько В.В.  М.: ИЛЕКСА, 2010.</w:t>
      </w:r>
    </w:p>
    <w:p w:rsidR="00AA5D9E" w:rsidRPr="00AA5D9E" w:rsidRDefault="00AA5D9E" w:rsidP="00AA5D9E">
      <w:pPr>
        <w:pStyle w:val="a5"/>
        <w:numPr>
          <w:ilvl w:val="0"/>
          <w:numId w:val="36"/>
        </w:numPr>
        <w:spacing w:line="360" w:lineRule="auto"/>
        <w:ind w:left="924" w:hanging="357"/>
        <w:rPr>
          <w:szCs w:val="24"/>
        </w:rPr>
      </w:pPr>
      <w:r w:rsidRPr="00AA5D9E">
        <w:rPr>
          <w:szCs w:val="24"/>
        </w:rPr>
        <w:t>Стереометрия. Устные задачи. 10-11 классы. Зив Б.Г. СПб</w:t>
      </w:r>
      <w:proofErr w:type="gramStart"/>
      <w:r w:rsidRPr="00AA5D9E">
        <w:rPr>
          <w:szCs w:val="24"/>
        </w:rPr>
        <w:t xml:space="preserve">.: </w:t>
      </w:r>
      <w:proofErr w:type="gramEnd"/>
      <w:r w:rsidRPr="00AA5D9E">
        <w:rPr>
          <w:szCs w:val="24"/>
        </w:rPr>
        <w:t>ЧеРо-на-Неве, 2004.</w:t>
      </w:r>
    </w:p>
    <w:p w:rsidR="00AA5D9E" w:rsidRPr="00AA5D9E" w:rsidRDefault="00AA5D9E" w:rsidP="00AA5D9E">
      <w:pPr>
        <w:pStyle w:val="a5"/>
        <w:numPr>
          <w:ilvl w:val="0"/>
          <w:numId w:val="36"/>
        </w:numPr>
        <w:spacing w:line="360" w:lineRule="auto"/>
        <w:ind w:left="924" w:hanging="357"/>
        <w:rPr>
          <w:rStyle w:val="a9"/>
          <w:b w:val="0"/>
          <w:bCs w:val="0"/>
          <w:szCs w:val="24"/>
        </w:rPr>
      </w:pPr>
      <w:r w:rsidRPr="00AA5D9E">
        <w:rPr>
          <w:rStyle w:val="a9"/>
          <w:b w:val="0"/>
          <w:szCs w:val="24"/>
        </w:rPr>
        <w:t xml:space="preserve">Геометрия. Планиметрия: Пособие для подготовки к ЕГЭ. Смирнов В. А.  / под ред. Семёнова А.Л., Ященко И.В.— М.: МЦНМО, 2009. </w:t>
      </w:r>
    </w:p>
    <w:p w:rsidR="00AA5D9E" w:rsidRPr="00AA5D9E" w:rsidRDefault="00AA5D9E" w:rsidP="00AA5D9E">
      <w:pPr>
        <w:pStyle w:val="a5"/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924" w:hanging="357"/>
        <w:rPr>
          <w:szCs w:val="24"/>
        </w:rPr>
      </w:pPr>
      <w:r w:rsidRPr="00AA5D9E">
        <w:rPr>
          <w:rFonts w:eastAsia="Times New Roman"/>
          <w:bCs/>
          <w:szCs w:val="24"/>
        </w:rPr>
        <w:t>Математика. Подготовка к ЕГЭ-2015. Учебно-тренировочные тесты: учебно-методическое пособие / под ред. Ф.Ф.Лысенко, С.Ю.Кулабухова.- Ростов-на-Дону: Легион – М, 2015.</w:t>
      </w:r>
    </w:p>
    <w:p w:rsidR="009F101C" w:rsidRPr="006C5C7F" w:rsidRDefault="00864449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c1"/>
          <w:b/>
          <w:bCs/>
          <w:i/>
        </w:rPr>
      </w:pPr>
      <w:r>
        <w:rPr>
          <w:rStyle w:val="c1"/>
          <w:b/>
          <w:bCs/>
          <w:i/>
        </w:rPr>
        <w:t>Цели изучения элективного предмета</w:t>
      </w:r>
      <w:r w:rsidR="006C5C7F" w:rsidRPr="006C5C7F">
        <w:rPr>
          <w:rStyle w:val="c1"/>
          <w:b/>
          <w:bCs/>
          <w:i/>
        </w:rPr>
        <w:t>:</w:t>
      </w:r>
    </w:p>
    <w:p w:rsidR="00864449" w:rsidRPr="00864449" w:rsidRDefault="00864449" w:rsidP="00864449">
      <w:pPr>
        <w:pStyle w:val="a5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 w:rsidRPr="00864449">
        <w:rPr>
          <w:szCs w:val="24"/>
        </w:rPr>
        <w:t>Расширение и углубление школьного учебного предмета математики.</w:t>
      </w:r>
    </w:p>
    <w:p w:rsidR="00864449" w:rsidRPr="00864449" w:rsidRDefault="00864449" w:rsidP="00864449">
      <w:pPr>
        <w:pStyle w:val="a5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 w:rsidRPr="00864449">
        <w:rPr>
          <w:szCs w:val="24"/>
        </w:rPr>
        <w:t>Актуализация, систематизация и обобщение знаний учащихся по математике.</w:t>
      </w:r>
    </w:p>
    <w:p w:rsidR="00864449" w:rsidRPr="00864449" w:rsidRDefault="00864449" w:rsidP="00864449">
      <w:pPr>
        <w:pStyle w:val="a5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 w:rsidRPr="00864449">
        <w:rPr>
          <w:szCs w:val="24"/>
        </w:rPr>
        <w:t xml:space="preserve">Формирование у учащихся понимания роли математических знаний как инструмента, позволяющего выбрать лучший вариант действий из многих возможных. </w:t>
      </w:r>
    </w:p>
    <w:p w:rsidR="00864449" w:rsidRPr="00864449" w:rsidRDefault="00864449" w:rsidP="00864449">
      <w:pPr>
        <w:pStyle w:val="a5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 w:rsidRPr="00864449">
        <w:rPr>
          <w:szCs w:val="24"/>
        </w:rPr>
        <w:lastRenderedPageBreak/>
        <w:t xml:space="preserve">Расширение научного кругозора учащихся. </w:t>
      </w:r>
    </w:p>
    <w:p w:rsidR="00864449" w:rsidRPr="00864449" w:rsidRDefault="00864449" w:rsidP="00864449">
      <w:pPr>
        <w:pStyle w:val="a5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 w:rsidRPr="00864449">
        <w:rPr>
          <w:szCs w:val="24"/>
        </w:rPr>
        <w:t xml:space="preserve">Обучение старшеклассников решению учебных и жизненных проблем, способам анализа информации, получаемой в разных формах. </w:t>
      </w:r>
    </w:p>
    <w:p w:rsidR="00864449" w:rsidRPr="00864449" w:rsidRDefault="00864449" w:rsidP="00864449">
      <w:pPr>
        <w:pStyle w:val="a5"/>
        <w:numPr>
          <w:ilvl w:val="0"/>
          <w:numId w:val="35"/>
        </w:numPr>
        <w:tabs>
          <w:tab w:val="left" w:pos="0"/>
        </w:tabs>
        <w:spacing w:line="360" w:lineRule="auto"/>
        <w:ind w:left="1077" w:hanging="357"/>
        <w:rPr>
          <w:szCs w:val="24"/>
        </w:rPr>
      </w:pPr>
      <w:r w:rsidRPr="00864449">
        <w:rPr>
          <w:szCs w:val="24"/>
        </w:rPr>
        <w:t xml:space="preserve">Формирование понятия о математических методах при решении сложных математических задач. </w:t>
      </w:r>
    </w:p>
    <w:p w:rsidR="006C5C7F" w:rsidRPr="006C5C7F" w:rsidRDefault="00F26EA4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>
        <w:t xml:space="preserve">Количество часов: всего </w:t>
      </w:r>
      <w:r w:rsidRPr="003B5144">
        <w:t xml:space="preserve">– </w:t>
      </w:r>
      <w:r w:rsidR="00864449">
        <w:t>34 часа</w:t>
      </w:r>
      <w:r w:rsidRPr="003B5144">
        <w:t xml:space="preserve">, в неделю – </w:t>
      </w:r>
      <w:r w:rsidR="00864449">
        <w:t>1 час</w:t>
      </w:r>
      <w:r w:rsidR="009F101C" w:rsidRPr="003B5144">
        <w:t>.</w:t>
      </w:r>
    </w:p>
    <w:p w:rsidR="00F26EA4" w:rsidRPr="006C5C7F" w:rsidRDefault="00F26EA4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</w:pPr>
      <w:r w:rsidRPr="006C5C7F">
        <w:t xml:space="preserve">Рабочая программа включает следующие компоненты: </w:t>
      </w:r>
    </w:p>
    <w:p w:rsidR="006C5C7F" w:rsidRPr="009F101C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</w:pPr>
      <w:r w:rsidRPr="009F101C">
        <w:t>Титульный лист</w:t>
      </w:r>
    </w:p>
    <w:p w:rsidR="006C5C7F" w:rsidRPr="009F101C" w:rsidRDefault="006C5C7F" w:rsidP="006C5C7F">
      <w:pPr>
        <w:pStyle w:val="a5"/>
        <w:numPr>
          <w:ilvl w:val="0"/>
          <w:numId w:val="8"/>
        </w:numPr>
        <w:spacing w:line="360" w:lineRule="auto"/>
        <w:ind w:left="426" w:hanging="426"/>
      </w:pPr>
      <w:r w:rsidRPr="009F101C">
        <w:t>Пояснительная записка</w:t>
      </w:r>
    </w:p>
    <w:p w:rsidR="006C5C7F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 xml:space="preserve">Место учебного предмета в учебном плане </w:t>
      </w:r>
    </w:p>
    <w:p w:rsidR="006C5C7F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>Используемый учебно–методический комплек</w:t>
      </w:r>
      <w:r>
        <w:t>с</w:t>
      </w:r>
      <w:r w:rsidRPr="009F101C">
        <w:t>, включая электронные ресурсы</w:t>
      </w:r>
    </w:p>
    <w:p w:rsidR="006C5C7F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>Планируемые результаты освоения учебного предмета, курса:</w:t>
      </w:r>
    </w:p>
    <w:p w:rsidR="006C5C7F" w:rsidRPr="009F101C" w:rsidRDefault="006C5C7F" w:rsidP="006C5C7F">
      <w:pPr>
        <w:pStyle w:val="a5"/>
        <w:numPr>
          <w:ilvl w:val="1"/>
          <w:numId w:val="9"/>
        </w:numPr>
        <w:spacing w:line="360" w:lineRule="auto"/>
      </w:pPr>
      <w:r w:rsidRPr="009F101C">
        <w:t xml:space="preserve">Форма и периодичность текущего контроля успеваемости и промежуточной аттестации </w:t>
      </w:r>
      <w:proofErr w:type="gramStart"/>
      <w:r w:rsidRPr="009F101C">
        <w:t>обучающихся</w:t>
      </w:r>
      <w:proofErr w:type="gramEnd"/>
      <w:r w:rsidRPr="009F101C">
        <w:t>.</w:t>
      </w:r>
    </w:p>
    <w:p w:rsidR="006C5C7F" w:rsidRPr="009F101C" w:rsidRDefault="006C5C7F" w:rsidP="006C5C7F">
      <w:pPr>
        <w:pStyle w:val="a5"/>
        <w:numPr>
          <w:ilvl w:val="0"/>
          <w:numId w:val="8"/>
        </w:numPr>
        <w:spacing w:line="360" w:lineRule="auto"/>
      </w:pPr>
      <w:r w:rsidRPr="009F101C">
        <w:t>Содержание учебного предмета, курса.</w:t>
      </w:r>
    </w:p>
    <w:p w:rsidR="006C5C7F" w:rsidRDefault="006C5C7F" w:rsidP="006C5C7F">
      <w:pPr>
        <w:pStyle w:val="a5"/>
        <w:numPr>
          <w:ilvl w:val="0"/>
          <w:numId w:val="8"/>
        </w:numPr>
        <w:spacing w:line="360" w:lineRule="auto"/>
      </w:pPr>
      <w:r w:rsidRPr="009F101C">
        <w:t>Календарно-тематическое планирование</w:t>
      </w:r>
      <w:r w:rsidR="006B48DE">
        <w:t>.</w:t>
      </w:r>
    </w:p>
    <w:p w:rsidR="00AA5D9E" w:rsidRPr="00D54EEC" w:rsidRDefault="002C6569" w:rsidP="00AA5D9E">
      <w:pPr>
        <w:pStyle w:val="a5"/>
        <w:numPr>
          <w:ilvl w:val="0"/>
          <w:numId w:val="8"/>
        </w:numPr>
        <w:spacing w:line="360" w:lineRule="auto"/>
      </w:pPr>
      <w:r>
        <w:rPr>
          <w:rFonts w:cs="Times New Roman"/>
          <w:szCs w:val="24"/>
        </w:rPr>
        <w:t>Составители</w:t>
      </w:r>
      <w:r w:rsidRPr="00D54EEC">
        <w:rPr>
          <w:rFonts w:cs="Times New Roman"/>
          <w:szCs w:val="24"/>
        </w:rPr>
        <w:t>:</w:t>
      </w:r>
      <w:r>
        <w:rPr>
          <w:rFonts w:cs="Times New Roman"/>
          <w:szCs w:val="24"/>
        </w:rPr>
        <w:t xml:space="preserve"> </w:t>
      </w:r>
      <w:r>
        <w:t xml:space="preserve"> </w:t>
      </w:r>
      <w:r w:rsidR="00AA5D9E" w:rsidRPr="003B5144">
        <w:t>Елисеева  Татьяна  Евгеньевна, учитель математики</w:t>
      </w:r>
      <w:r w:rsidR="00AA5D9E">
        <w:t>,</w:t>
      </w:r>
    </w:p>
    <w:p w:rsidR="00AA5D9E" w:rsidRPr="00D54EEC" w:rsidRDefault="00AA5D9E" w:rsidP="00AA5D9E">
      <w:pPr>
        <w:pStyle w:val="a5"/>
        <w:spacing w:line="360" w:lineRule="auto"/>
        <w:ind w:firstLine="0"/>
      </w:pPr>
      <w:r>
        <w:rPr>
          <w:rFonts w:cs="Times New Roman"/>
          <w:szCs w:val="24"/>
        </w:rPr>
        <w:t xml:space="preserve">                         </w:t>
      </w:r>
      <w:r w:rsidRPr="00EB72F8">
        <w:rPr>
          <w:rFonts w:cs="Times New Roman"/>
          <w:szCs w:val="24"/>
        </w:rPr>
        <w:t>Осипова Ольга Александровна, учитель математики</w:t>
      </w:r>
    </w:p>
    <w:p w:rsidR="00F26EA4" w:rsidRDefault="00F26EA4" w:rsidP="00AA5D9E">
      <w:pPr>
        <w:pStyle w:val="a5"/>
        <w:spacing w:line="360" w:lineRule="auto"/>
        <w:ind w:firstLine="0"/>
      </w:pPr>
    </w:p>
    <w:p w:rsidR="001F5AC9" w:rsidRDefault="001F5AC9" w:rsidP="001F5AC9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</w:p>
    <w:p w:rsidR="0098132C" w:rsidRPr="003F6721" w:rsidRDefault="0098132C" w:rsidP="006C5C7F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98132C" w:rsidRPr="003F6721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B1357"/>
    <w:multiLevelType w:val="multilevel"/>
    <w:tmpl w:val="D43A3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4A2210"/>
    <w:multiLevelType w:val="hybridMultilevel"/>
    <w:tmpl w:val="F2DA5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F0BE0"/>
    <w:multiLevelType w:val="hybridMultilevel"/>
    <w:tmpl w:val="94BA5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94282"/>
    <w:multiLevelType w:val="hybridMultilevel"/>
    <w:tmpl w:val="57B88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16F78"/>
    <w:multiLevelType w:val="hybridMultilevel"/>
    <w:tmpl w:val="5C7A3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A0595"/>
    <w:multiLevelType w:val="hybridMultilevel"/>
    <w:tmpl w:val="BD1444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F4ACD"/>
    <w:multiLevelType w:val="hybridMultilevel"/>
    <w:tmpl w:val="B50E53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710923"/>
    <w:multiLevelType w:val="hybridMultilevel"/>
    <w:tmpl w:val="55DA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762A84"/>
    <w:multiLevelType w:val="hybridMultilevel"/>
    <w:tmpl w:val="AB66E6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BB23486"/>
    <w:multiLevelType w:val="hybridMultilevel"/>
    <w:tmpl w:val="7158D36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40CBD"/>
    <w:multiLevelType w:val="hybridMultilevel"/>
    <w:tmpl w:val="E6C6D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A465FF"/>
    <w:multiLevelType w:val="hybridMultilevel"/>
    <w:tmpl w:val="55982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514A7"/>
    <w:multiLevelType w:val="hybridMultilevel"/>
    <w:tmpl w:val="CB201CCC"/>
    <w:lvl w:ilvl="0" w:tplc="A1244C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C051CB"/>
    <w:multiLevelType w:val="hybridMultilevel"/>
    <w:tmpl w:val="4C303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4D6CCE"/>
    <w:multiLevelType w:val="hybridMultilevel"/>
    <w:tmpl w:val="C068E8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13315C3"/>
    <w:multiLevelType w:val="hybridMultilevel"/>
    <w:tmpl w:val="1EF612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61C6CE2"/>
    <w:multiLevelType w:val="hybridMultilevel"/>
    <w:tmpl w:val="BA1EA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E440A4"/>
    <w:multiLevelType w:val="hybridMultilevel"/>
    <w:tmpl w:val="3AF8927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>
    <w:nsid w:val="502E4905"/>
    <w:multiLevelType w:val="hybridMultilevel"/>
    <w:tmpl w:val="65028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F664D"/>
    <w:multiLevelType w:val="hybridMultilevel"/>
    <w:tmpl w:val="CD2468FE"/>
    <w:lvl w:ilvl="0" w:tplc="9EE2B8A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>
    <w:nsid w:val="5C1607CE"/>
    <w:multiLevelType w:val="hybridMultilevel"/>
    <w:tmpl w:val="4C027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573BDB"/>
    <w:multiLevelType w:val="hybridMultilevel"/>
    <w:tmpl w:val="C7407B2A"/>
    <w:lvl w:ilvl="0" w:tplc="B2C6FFE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7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83A4DE0"/>
    <w:multiLevelType w:val="hybridMultilevel"/>
    <w:tmpl w:val="A2E841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C20E60"/>
    <w:multiLevelType w:val="hybridMultilevel"/>
    <w:tmpl w:val="3A0685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824C01"/>
    <w:multiLevelType w:val="hybridMultilevel"/>
    <w:tmpl w:val="041E3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ED7A4F"/>
    <w:multiLevelType w:val="hybridMultilevel"/>
    <w:tmpl w:val="9F248FB2"/>
    <w:lvl w:ilvl="0" w:tplc="58320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B0E5390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5E6472"/>
    <w:multiLevelType w:val="hybridMultilevel"/>
    <w:tmpl w:val="71E86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B719CA"/>
    <w:multiLevelType w:val="hybridMultilevel"/>
    <w:tmpl w:val="22D81634"/>
    <w:lvl w:ilvl="0" w:tplc="FFFFFFFF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25"/>
  </w:num>
  <w:num w:numId="4">
    <w:abstractNumId w:val="1"/>
  </w:num>
  <w:num w:numId="5">
    <w:abstractNumId w:val="31"/>
  </w:num>
  <w:num w:numId="6">
    <w:abstractNumId w:val="34"/>
  </w:num>
  <w:num w:numId="7">
    <w:abstractNumId w:val="22"/>
  </w:num>
  <w:num w:numId="8">
    <w:abstractNumId w:val="15"/>
  </w:num>
  <w:num w:numId="9">
    <w:abstractNumId w:val="27"/>
  </w:num>
  <w:num w:numId="10">
    <w:abstractNumId w:val="0"/>
  </w:num>
  <w:num w:numId="11">
    <w:abstractNumId w:val="26"/>
  </w:num>
  <w:num w:numId="12">
    <w:abstractNumId w:val="33"/>
  </w:num>
  <w:num w:numId="13">
    <w:abstractNumId w:val="4"/>
  </w:num>
  <w:num w:numId="14">
    <w:abstractNumId w:val="30"/>
  </w:num>
  <w:num w:numId="15">
    <w:abstractNumId w:val="13"/>
  </w:num>
  <w:num w:numId="16">
    <w:abstractNumId w:val="7"/>
  </w:num>
  <w:num w:numId="17">
    <w:abstractNumId w:val="19"/>
  </w:num>
  <w:num w:numId="18">
    <w:abstractNumId w:val="24"/>
  </w:num>
  <w:num w:numId="19">
    <w:abstractNumId w:val="14"/>
  </w:num>
  <w:num w:numId="20">
    <w:abstractNumId w:val="16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"/>
  </w:num>
  <w:num w:numId="25">
    <w:abstractNumId w:val="18"/>
  </w:num>
  <w:num w:numId="26">
    <w:abstractNumId w:val="5"/>
  </w:num>
  <w:num w:numId="27">
    <w:abstractNumId w:val="6"/>
  </w:num>
  <w:num w:numId="28">
    <w:abstractNumId w:val="35"/>
  </w:num>
  <w:num w:numId="29">
    <w:abstractNumId w:val="3"/>
  </w:num>
  <w:num w:numId="30">
    <w:abstractNumId w:val="23"/>
  </w:num>
  <w:num w:numId="31">
    <w:abstractNumId w:val="12"/>
  </w:num>
  <w:num w:numId="32">
    <w:abstractNumId w:val="9"/>
  </w:num>
  <w:num w:numId="33">
    <w:abstractNumId w:val="29"/>
  </w:num>
  <w:num w:numId="34">
    <w:abstractNumId w:val="28"/>
  </w:num>
  <w:num w:numId="35">
    <w:abstractNumId w:val="17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F2F"/>
    <w:rsid w:val="00012E19"/>
    <w:rsid w:val="001843F5"/>
    <w:rsid w:val="001F5AC9"/>
    <w:rsid w:val="002559B8"/>
    <w:rsid w:val="002C6569"/>
    <w:rsid w:val="003B5144"/>
    <w:rsid w:val="00422911"/>
    <w:rsid w:val="00492DDD"/>
    <w:rsid w:val="004F4363"/>
    <w:rsid w:val="00521E12"/>
    <w:rsid w:val="00654F2F"/>
    <w:rsid w:val="006B48DE"/>
    <w:rsid w:val="006C5C7F"/>
    <w:rsid w:val="007655C3"/>
    <w:rsid w:val="00765ED4"/>
    <w:rsid w:val="00864449"/>
    <w:rsid w:val="008F4963"/>
    <w:rsid w:val="0092040B"/>
    <w:rsid w:val="00973268"/>
    <w:rsid w:val="0098132C"/>
    <w:rsid w:val="00993FB5"/>
    <w:rsid w:val="009D05B2"/>
    <w:rsid w:val="009F101C"/>
    <w:rsid w:val="00AA5D9E"/>
    <w:rsid w:val="00BD688E"/>
    <w:rsid w:val="00CC5637"/>
    <w:rsid w:val="00CF4664"/>
    <w:rsid w:val="00D32FD7"/>
    <w:rsid w:val="00E37CD3"/>
    <w:rsid w:val="00EE676C"/>
    <w:rsid w:val="00F26EA4"/>
    <w:rsid w:val="00F65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Hyperlink"/>
    <w:basedOn w:val="a0"/>
    <w:uiPriority w:val="99"/>
    <w:unhideWhenUsed/>
    <w:rsid w:val="006B48DE"/>
    <w:rPr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2C656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2C6569"/>
    <w:rPr>
      <w:rFonts w:ascii="Calibri" w:eastAsia="Calibri" w:hAnsi="Calibri" w:cs="Times New Roman"/>
    </w:rPr>
  </w:style>
  <w:style w:type="character" w:styleId="a9">
    <w:name w:val="Strong"/>
    <w:uiPriority w:val="22"/>
    <w:qFormat/>
    <w:rsid w:val="00AA5D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Татьяна</cp:lastModifiedBy>
  <cp:revision>18</cp:revision>
  <dcterms:created xsi:type="dcterms:W3CDTF">2016-09-22T09:53:00Z</dcterms:created>
  <dcterms:modified xsi:type="dcterms:W3CDTF">2016-10-03T18:54:00Z</dcterms:modified>
</cp:coreProperties>
</file>